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color w:val="595959"/>
          <w:sz w:val="26"/>
          <w:szCs w:val="24"/>
          <w:lang w:eastAsia="nl-NL"/>
        </w:rPr>
      </w:pPr>
      <w:r w:rsidRPr="002D3C1C">
        <w:rPr>
          <w:rFonts w:ascii="Open Sans" w:eastAsia="Times New Roman" w:hAnsi="Open Sans" w:cs="Arial"/>
          <w:b/>
          <w:color w:val="595959"/>
          <w:sz w:val="26"/>
          <w:szCs w:val="24"/>
          <w:lang w:eastAsia="nl-NL"/>
        </w:rPr>
        <w:t>Casuïstiektraining 1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color w:val="595959"/>
          <w:sz w:val="26"/>
          <w:szCs w:val="24"/>
          <w:lang w:eastAsia="nl-NL"/>
        </w:rPr>
      </w:pPr>
      <w:bookmarkStart w:id="0" w:name="_GoBack"/>
      <w:bookmarkEnd w:id="0"/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Sinds 2013 hebben we inmiddels meer dan 50 casuïstiek-trainingen gegeven met in totaal zo’n 450 deelnemers.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De training wordt gegeven door Wouter de Wolf en Ed de Geus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Het zijn praktijkgerichte training met veel hands-on uitleg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Onderwerpen:</w:t>
      </w:r>
    </w:p>
    <w:p w:rsidR="002D3C1C" w:rsidRPr="002D3C1C" w:rsidRDefault="002D3C1C" w:rsidP="002D3C1C">
      <w:pPr>
        <w:pStyle w:val="Lijstalinea"/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Feiten en cijfers</w:t>
      </w:r>
    </w:p>
    <w:p w:rsidR="002D3C1C" w:rsidRPr="002D3C1C" w:rsidRDefault="002D3C1C" w:rsidP="002D3C1C">
      <w:pPr>
        <w:pStyle w:val="Lijstalinea"/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Tympanometrie</w:t>
      </w:r>
    </w:p>
    <w:p w:rsidR="002D3C1C" w:rsidRPr="002D3C1C" w:rsidRDefault="002D3C1C" w:rsidP="002D3C1C">
      <w:pPr>
        <w:pStyle w:val="Lijstalinea"/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Oorstukjes</w:t>
      </w:r>
    </w:p>
    <w:p w:rsidR="002D3C1C" w:rsidRPr="002D3C1C" w:rsidRDefault="002D3C1C" w:rsidP="002D3C1C">
      <w:pPr>
        <w:pStyle w:val="Lijstalinea"/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Vrije Veld metingen</w:t>
      </w:r>
    </w:p>
    <w:p w:rsidR="002D3C1C" w:rsidRPr="002D3C1C" w:rsidRDefault="002D3C1C" w:rsidP="002D3C1C">
      <w:pPr>
        <w:pStyle w:val="Lijstalinea"/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What you see is not what you get</w:t>
      </w:r>
    </w:p>
    <w:p w:rsidR="002D3C1C" w:rsidRPr="002D3C1C" w:rsidRDefault="002D3C1C" w:rsidP="002D3C1C">
      <w:pPr>
        <w:pStyle w:val="Lijstalinea"/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Video otoscopie</w:t>
      </w:r>
    </w:p>
    <w:p w:rsidR="002D3C1C" w:rsidRPr="002D3C1C" w:rsidRDefault="002D3C1C" w:rsidP="002D3C1C">
      <w:pPr>
        <w:pStyle w:val="Lijstalinea"/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PMM-metingen (theorie gevolgd door praktische oefeningen)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 xml:space="preserve">De training kan worden gehouden bij Second Opinion in </w:t>
      </w:r>
      <w:r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Badhoevedorp</w:t>
      </w: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 xml:space="preserve"> of in Harderwijk.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(Voor grotere bedrijven met meer locaties kan deze casuïstiektraining ook deels op maat gemaakt worden zodat deze goed aansluit op de trainingsbehoefte van het bedrijf.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Trainingen kunnen dan ook gegeven worden op de eigen hoofdkantoor locatie. Door organisatie en locatie/lunch zelf te verzorgen kunnen voor grotere groepen aantrekkelijke kortingen worden aangeboden.)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Het begint om 9.30 uur en duurt tot ongeveer 16.30 uur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Voor de lunch wordt gezorgd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De cursus kost € 235 per persoon (excl. btw).</w:t>
      </w:r>
    </w:p>
    <w:p w:rsidR="002D3C1C" w:rsidRPr="002D3C1C" w:rsidRDefault="002D3C1C" w:rsidP="002D3C1C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Het bijwonen van deze cursus geeft recht op 35 StAr accreditatiepunten.</w:t>
      </w:r>
    </w:p>
    <w:p w:rsidR="002D3C1C" w:rsidRPr="002D3C1C" w:rsidRDefault="002D3C1C" w:rsidP="002D3C1C">
      <w:pPr>
        <w:shd w:val="clear" w:color="auto" w:fill="FFFFFF"/>
        <w:spacing w:line="240" w:lineRule="auto"/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</w:pPr>
      <w:r w:rsidRPr="002D3C1C">
        <w:rPr>
          <w:rFonts w:ascii="Open Sans" w:eastAsia="Times New Roman" w:hAnsi="Open Sans" w:cs="Arial"/>
          <w:color w:val="595959"/>
          <w:sz w:val="24"/>
          <w:szCs w:val="24"/>
          <w:lang w:eastAsia="nl-NL"/>
        </w:rPr>
        <w:t>Neem contact met ons op voor de aanmelding van 6 personen of meer!</w:t>
      </w:r>
    </w:p>
    <w:p w:rsidR="002D3C1C" w:rsidRPr="002D3C1C" w:rsidRDefault="002D3C1C" w:rsidP="002D3C1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</w:p>
    <w:p w:rsidR="00773F7A" w:rsidRDefault="00773F7A"/>
    <w:sectPr w:rsidR="0077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70E"/>
    <w:multiLevelType w:val="multilevel"/>
    <w:tmpl w:val="4A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30277"/>
    <w:multiLevelType w:val="hybridMultilevel"/>
    <w:tmpl w:val="8D8EF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1C"/>
    <w:rsid w:val="002D3C1C"/>
    <w:rsid w:val="007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D3C1C"/>
    <w:rPr>
      <w:b/>
      <w:bCs/>
    </w:rPr>
  </w:style>
  <w:style w:type="character" w:styleId="Nadruk">
    <w:name w:val="Emphasis"/>
    <w:basedOn w:val="Standaardalinea-lettertype"/>
    <w:uiPriority w:val="20"/>
    <w:qFormat/>
    <w:rsid w:val="002D3C1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C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D3C1C"/>
    <w:rPr>
      <w:b/>
      <w:bCs/>
    </w:rPr>
  </w:style>
  <w:style w:type="character" w:styleId="Nadruk">
    <w:name w:val="Emphasis"/>
    <w:basedOn w:val="Standaardalinea-lettertype"/>
    <w:uiPriority w:val="20"/>
    <w:qFormat/>
    <w:rsid w:val="002D3C1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C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267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847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9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576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2018-06-05T07:59:00Z</dcterms:created>
  <dcterms:modified xsi:type="dcterms:W3CDTF">2018-06-05T08:01:00Z</dcterms:modified>
</cp:coreProperties>
</file>